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/>
        <w:spacing w:before="240" w:line="240" w:lineRule="auto"/>
        <w:ind w:left="-720" w:firstLine="0"/>
        <w:contextualSpacing w:val="0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u7s2y8werwuh" w:id="0"/>
      <w:bookmarkEnd w:id="0"/>
      <w:r w:rsidDel="00000000" w:rsidR="00000000" w:rsidRPr="00000000">
        <w:drawing>
          <wp:inline distB="0" distT="0" distL="0" distR="0">
            <wp:extent cx="1452563" cy="852062"/>
            <wp:effectExtent b="0" l="0" r="0" t="0"/>
            <wp:docPr descr="Description: edtlogo2013" id="1" name="image01.jpg"/>
            <a:graphic>
              <a:graphicData uri="http://schemas.openxmlformats.org/drawingml/2006/picture">
                <pic:pic>
                  <pic:nvPicPr>
                    <pic:cNvPr descr="Description: edtlogo2013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8520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2800350</wp:posOffset>
                </wp:positionH>
                <wp:positionV relativeFrom="paragraph">
                  <wp:posOffset>514350</wp:posOffset>
                </wp:positionV>
                <wp:extent cx="2033588" cy="81185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6824" y="3619019"/>
                          <a:ext cx="2082300" cy="8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Booth/Vendor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July 12-15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2800350</wp:posOffset>
                </wp:positionH>
                <wp:positionV relativeFrom="paragraph">
                  <wp:posOffset>514350</wp:posOffset>
                </wp:positionV>
                <wp:extent cx="2033588" cy="811859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588" cy="8118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-790574</wp:posOffset>
                </wp:positionH>
                <wp:positionV relativeFrom="paragraph">
                  <wp:posOffset>981075</wp:posOffset>
                </wp:positionV>
                <wp:extent cx="1919288" cy="34448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6819" y="3619028"/>
                          <a:ext cx="2118360" cy="321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501(c)3 non-profit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organization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-790574</wp:posOffset>
                </wp:positionH>
                <wp:positionV relativeFrom="paragraph">
                  <wp:posOffset>981075</wp:posOffset>
                </wp:positionV>
                <wp:extent cx="1919288" cy="344488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288" cy="3444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0</wp:posOffset>
                </wp:positionV>
                <wp:extent cx="3167063" cy="51636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52850" y="3619050"/>
                          <a:ext cx="3752700" cy="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Timberfest 2017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0</wp:posOffset>
                </wp:positionV>
                <wp:extent cx="3167063" cy="516369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7063" cy="5163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From Wednesday to Saturday, July 12-15, 2017, the Eastern Deaf Timberfest, Inc. (EDT) will host their biennial Expo.  We look forward to this fun-filled event with education and benefit booths for the Deaf, Hard-of-Hearing, Hearing campers and visitors.  (Expected 1,000+ people)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Location: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Space/table inside of the big tent next to big open field filled with logging and adult/children activities.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Exhibition Times:</w:t>
      </w:r>
      <w:r w:rsidDel="00000000" w:rsidR="00000000" w:rsidRPr="00000000">
        <w:rPr>
          <w:rtl w:val="0"/>
        </w:rPr>
        <w:t xml:space="preserve">  8:00 AM to 5:00 PM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the packages with fees are listed below (Inside Big Tent):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NOTES</w:t>
      </w:r>
      <w:r w:rsidDel="00000000" w:rsidR="00000000" w:rsidRPr="00000000">
        <w:rPr>
          <w:sz w:val="20"/>
          <w:szCs w:val="20"/>
          <w:rtl w:val="0"/>
        </w:rPr>
        <w:t xml:space="preserve">:   1)  Each package includes one table and two chairs.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2)  Each package doesn’t include admission registration &amp; camping fees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organization (Exhibition only -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No selling allowed</w:t>
      </w:r>
      <w:r w:rsidDel="00000000" w:rsidR="00000000" w:rsidRPr="00000000">
        <w:rPr>
          <w:sz w:val="20"/>
          <w:szCs w:val="20"/>
          <w:rtl w:val="0"/>
        </w:rPr>
        <w:t xml:space="preserve">) ………..  $50/4 days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OR </w:t>
      </w:r>
      <w:r w:rsidDel="00000000" w:rsidR="00000000" w:rsidRPr="00000000">
        <w:rPr>
          <w:sz w:val="20"/>
          <w:szCs w:val="20"/>
          <w:rtl w:val="0"/>
        </w:rPr>
        <w:t xml:space="preserve">  $20/day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organization or vendor 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Selling foods/products</w:t>
      </w:r>
      <w:r w:rsidDel="00000000" w:rsidR="00000000" w:rsidRPr="00000000">
        <w:rPr>
          <w:sz w:val="20"/>
          <w:szCs w:val="20"/>
          <w:rtl w:val="0"/>
        </w:rPr>
        <w:t xml:space="preserve">) …….……  $100/4 days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OR</w:t>
      </w:r>
      <w:r w:rsidDel="00000000" w:rsidR="00000000" w:rsidRPr="00000000">
        <w:rPr>
          <w:sz w:val="20"/>
          <w:szCs w:val="20"/>
          <w:rtl w:val="0"/>
        </w:rPr>
        <w:t xml:space="preserve">   $30/day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fees: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Extra table (8’x3’) - (please do not bring your own table) ………….....…$25/4 days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Electric outlet - (You might bring your own extension cords) ………...…$25/4 days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Applications will be accepted on </w:t>
      </w:r>
      <w:r w:rsidDel="00000000" w:rsidR="00000000" w:rsidRPr="00000000">
        <w:rPr>
          <w:u w:val="single"/>
          <w:rtl w:val="0"/>
        </w:rPr>
        <w:t xml:space="preserve">first pay, first serve basis contingent upon the availability of spaces and/or tables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1"/>
          <w:rtl w:val="0"/>
        </w:rPr>
        <w:t xml:space="preserve">All applications and payment must be mailed and postmarked by June 30, 2017.   </w:t>
      </w:r>
      <w:r w:rsidDel="00000000" w:rsidR="00000000" w:rsidRPr="00000000">
        <w:rPr>
          <w:rtl w:val="0"/>
        </w:rPr>
        <w:t xml:space="preserve">Notification of confirmed acceptance, with additional details about our event, will be sent to each vendor/organization.  Please fill out this form, make a check or money order payable to EDT, Inc. and mail to Eastern Deaf Timberfest, Inc.; ℅ Allen Markel, 4435 Wells Parkway, University Park, MD  20782    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  <w:t xml:space="preserve">Please make this copy for your own records.  If you have any questions or concerns regarding any of the above, please feel free to contact Allen Markel at VP 240-696-3015 or email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marketing@easterndeaftimberfest.org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 ______________________   Name of Organization/Vendor:______________________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Address: ______________________ City: ___________________ State: ___ Zipcode: 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E-mail: ______________________________________   VP: 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check one: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 1) Organization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Exhibition only - No selling allowed</w:t>
      </w:r>
      <w:r w:rsidDel="00000000" w:rsidR="00000000" w:rsidRPr="00000000">
        <w:rPr>
          <w:sz w:val="20"/>
          <w:szCs w:val="20"/>
          <w:rtl w:val="0"/>
        </w:rPr>
        <w:t xml:space="preserve">) … $50/4 days OR  $20/day       $________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_____ 2) Organization or vendor 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Selling foods/products</w:t>
      </w:r>
      <w:r w:rsidDel="00000000" w:rsidR="00000000" w:rsidRPr="00000000">
        <w:rPr>
          <w:sz w:val="20"/>
          <w:szCs w:val="20"/>
          <w:rtl w:val="0"/>
        </w:rPr>
        <w:t xml:space="preserve">) ....$100/4 days  OR  $30/day       $________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 3) Additional fees: a)  Extra table ($25 each) ____    Electric outlet ($25)   ____           $ 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GRAND TOTAL </w:t>
      </w:r>
      <w:r w:rsidDel="00000000" w:rsidR="00000000" w:rsidRPr="00000000">
        <w:rPr>
          <w:sz w:val="20"/>
          <w:szCs w:val="20"/>
          <w:rtl w:val="0"/>
        </w:rPr>
        <w:t xml:space="preserve">: …………………………………………………………………….………...…….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$ 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marketing@easterndeaftimberfest.org" TargetMode="External"/><Relationship Id="rId5" Type="http://schemas.openxmlformats.org/officeDocument/2006/relationships/image" Target="media/image01.jpg"/><Relationship Id="rId6" Type="http://schemas.openxmlformats.org/officeDocument/2006/relationships/image" Target="media/image07.png"/><Relationship Id="rId7" Type="http://schemas.openxmlformats.org/officeDocument/2006/relationships/image" Target="media/image03.png"/><Relationship Id="rId8" Type="http://schemas.openxmlformats.org/officeDocument/2006/relationships/image" Target="media/image05.png"/></Relationships>
</file>